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C" w:rsidRPr="00C8204C" w:rsidRDefault="00C8204C" w:rsidP="00C8204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C8204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Отсрочка по применению </w:t>
      </w:r>
      <w:proofErr w:type="spellStart"/>
      <w:r w:rsidRPr="00C8204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онлайн-касс</w:t>
      </w:r>
      <w:proofErr w:type="spellEnd"/>
      <w:r w:rsidRPr="00C8204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: определено, кто сможет не применять ККТ до 1 июля 2019 года</w:t>
      </w:r>
    </w:p>
    <w:p w:rsidR="00C8204C" w:rsidRPr="00C8204C" w:rsidRDefault="00C8204C" w:rsidP="00C8204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Государственная дума РФ 15 ноября приняла в третьем, окончательном чтении очередной </w:t>
      </w:r>
      <w:hyperlink r:id="rId5" w:tgtFrame="_blank" w:history="1">
        <w:r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закон</w:t>
        </w:r>
      </w:hyperlink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, посвященный переходу на </w:t>
      </w:r>
      <w:proofErr w:type="spellStart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онлайн-ККТ</w:t>
      </w:r>
      <w:proofErr w:type="spellEnd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Закон устанавливает критерии, которые позволяют бизнесу получить отсрочку по применению </w:t>
      </w:r>
      <w:proofErr w:type="spellStart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</w:t>
      </w:r>
      <w:proofErr w:type="spellEnd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 1 июля 2019 года.</w:t>
      </w:r>
    </w:p>
    <w:p w:rsidR="00C8204C" w:rsidRPr="00C8204C" w:rsidRDefault="00C8204C" w:rsidP="00C8204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федеральный закон </w:t>
      </w:r>
      <w:hyperlink r:id="rId6" w:tgtFrame="_blank" w:history="1">
        <w:r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22.05.03 № 54-ФЗ</w:t>
        </w:r>
      </w:hyperlink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который регулирует порядок применения ККТ, никаких отсрочек или рассрочек для перехода на </w:t>
      </w:r>
      <w:proofErr w:type="spellStart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 устанавливает. Перенос сроков перехода на </w:t>
      </w:r>
      <w:proofErr w:type="spellStart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закреплен в статье другого федерального закона — </w:t>
      </w:r>
      <w:hyperlink r:id="rId7" w:tgtFrame="_blank" w:history="1">
        <w:r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03.07.16 № 290-ФЗ</w:t>
        </w:r>
      </w:hyperlink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 (см. «</w:t>
      </w:r>
      <w:hyperlink r:id="rId8" w:tgtFrame="_blank" w:history="1">
        <w:r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 xml:space="preserve">Кто может не применять </w:t>
        </w:r>
        <w:proofErr w:type="spellStart"/>
        <w:r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онлайн-кассы</w:t>
        </w:r>
        <w:proofErr w:type="spellEnd"/>
        <w:r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 xml:space="preserve"> до 1 июля 2018 года: услуги населению, интернет-торговля, банковские переводы, </w:t>
        </w:r>
        <w:proofErr w:type="spellStart"/>
        <w:r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спецрежимы</w:t>
        </w:r>
        <w:proofErr w:type="spellEnd"/>
      </w:hyperlink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»). Действующая редакция данной статьи предоставляет отсрочку по переходу на </w:t>
      </w:r>
      <w:proofErr w:type="spellStart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ККТ до 1 июля 2018 года некоторым категориям налогоплательщиков. Это, в частности:</w:t>
      </w:r>
    </w:p>
    <w:p w:rsidR="00C8204C" w:rsidRPr="00C8204C" w:rsidRDefault="00C8204C" w:rsidP="00C8204C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ИП, применяющие патентную систему налогообложения (ПСН);</w:t>
      </w:r>
    </w:p>
    <w:p w:rsidR="00C8204C" w:rsidRPr="00C8204C" w:rsidRDefault="00C8204C" w:rsidP="00C8204C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плательщики ЕНВД.</w:t>
      </w:r>
    </w:p>
    <w:p w:rsidR="00C8204C" w:rsidRPr="00C8204C" w:rsidRDefault="00C8204C" w:rsidP="00C8204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Перечисленные категории налогоплательщиков могут не применять ККТ при условии выдачи документа (товарного чека, квитанции или другого документа), подтверждающего прием денежных средств от покупателя (п. 7 ст. </w:t>
      </w:r>
      <w:hyperlink r:id="rId9" w:anchor="h530" w:tgtFrame="_blank" w:history="1">
        <w:r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7</w:t>
        </w:r>
      </w:hyperlink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Закона № 290-ФЗ). Кроме того, от применения ККТ до 01.07.18 освобождены организации и ИП, которые выполняют работы по заказам населения или оказывают услуги населению. Такие организации и предприниматели могут не переходить на </w:t>
      </w:r>
      <w:proofErr w:type="spellStart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 условии выдачи ими соответствующих бланков строгой отчетности (п. 8 ст. </w:t>
      </w:r>
      <w:hyperlink r:id="rId10" w:anchor="h530" w:tgtFrame="_blank" w:history="1">
        <w:r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7</w:t>
        </w:r>
      </w:hyperlink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Закона № 290-ФЗ).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принятому закону, отсрочка по переходу на </w:t>
      </w:r>
      <w:proofErr w:type="spellStart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будет продлена до 1 июля 2019 года для следующих субъектов: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1) Плательщики ЕНВД, за исключением тех, кто осуществляет торговую деятельность или оказывает услуги общественного питания;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2) Предприниматели на ЕНВД, не имеющие наемных работников, которые осуществляют торговую деятельность или оказывают услуги общественного питания;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3) Предприниматели на ПСН, за исключением тех, кто осуществляет следующие виды деятельности:</w:t>
      </w:r>
    </w:p>
    <w:p w:rsidR="00C8204C" w:rsidRPr="00C8204C" w:rsidRDefault="00C8204C" w:rsidP="00C8204C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розничная торговля и услуги общепита;</w:t>
      </w:r>
    </w:p>
    <w:p w:rsidR="00C8204C" w:rsidRPr="00C8204C" w:rsidRDefault="00C8204C" w:rsidP="00C8204C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по присмотру и уходу за детьми и больными;</w:t>
      </w:r>
    </w:p>
    <w:p w:rsidR="00C8204C" w:rsidRPr="00C8204C" w:rsidRDefault="00C8204C" w:rsidP="00C8204C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по приему стеклопосуды и вторичного сырья, за исключением металлолома;</w:t>
      </w:r>
    </w:p>
    <w:p w:rsidR="00C8204C" w:rsidRPr="00C8204C" w:rsidRDefault="00C8204C" w:rsidP="00C8204C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носильщиков на железнодорожных вокзалах, автовокзалах, аэровокзалах, в аэропортах, морских, речных портах;</w:t>
      </w:r>
    </w:p>
    <w:p w:rsidR="00C8204C" w:rsidRPr="00C8204C" w:rsidRDefault="00C8204C" w:rsidP="00C8204C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деятельность по уходу за престарелыми и инвалидами;</w:t>
      </w:r>
    </w:p>
    <w:p w:rsidR="00C8204C" w:rsidRPr="00C8204C" w:rsidRDefault="00706263" w:rsidP="0070626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C8204C"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Обратите внимание: на основании пункта 2 статьи </w:t>
      </w:r>
      <w:hyperlink r:id="rId11" w:anchor="h69" w:tgtFrame="_blank" w:history="1">
        <w:r w:rsidR="00C8204C" w:rsidRPr="00C82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</w:t>
        </w:r>
      </w:hyperlink>
      <w:r w:rsidR="00C8204C"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 от 22.05.03 № 54-ФЗ, предприниматели на ПСН могут вообще не применять контрольно-кассовую технику при осуществлении следующих видов деятельности:</w:t>
      </w:r>
    </w:p>
    <w:p w:rsidR="00C8204C" w:rsidRPr="00C8204C" w:rsidRDefault="00C8204C" w:rsidP="00C8204C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по присмотру и уходу за детьми и больными;</w:t>
      </w:r>
    </w:p>
    <w:p w:rsidR="00C8204C" w:rsidRPr="00C8204C" w:rsidRDefault="00C8204C" w:rsidP="00C8204C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по приему стеклопосуды и вторичного сырья, за исключением металлолома;</w:t>
      </w:r>
    </w:p>
    <w:p w:rsidR="00C8204C" w:rsidRPr="00C8204C" w:rsidRDefault="00C8204C" w:rsidP="00C8204C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носильщиков на железнодорожных вокзалах, автовокзалах, аэровокзалах, в аэропортах, морских, речных портах;</w:t>
      </w:r>
    </w:p>
    <w:p w:rsidR="00C8204C" w:rsidRPr="00C8204C" w:rsidRDefault="00C8204C" w:rsidP="00C8204C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деятельность по уходу за престарелыми и инвалидами.</w:t>
      </w:r>
    </w:p>
    <w:p w:rsidR="00C8204C" w:rsidRPr="00C8204C" w:rsidRDefault="00C8204C" w:rsidP="00C8204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proofErr w:type="gramStart"/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4) ИП на ПСН без наемных работников, при осуществлении торговой деятельности и услуг общепита;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Организации и ИП, которые выполняют работы по заказам населения 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или оказывают услуги населению (за исключением услуг общепита с привлечением наемных работников) при условии выдачи ими соответствующих бланков строгой отчетности;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C8204C">
        <w:rPr>
          <w:rFonts w:ascii="Times New Roman" w:eastAsia="Times New Roman" w:hAnsi="Times New Roman" w:cs="Times New Roman"/>
          <w:color w:val="333333"/>
          <w:sz w:val="24"/>
          <w:szCs w:val="24"/>
        </w:rPr>
        <w:t>6) ИП, не имеющие работников, при осуществлении торговли с использованием торговых автоматов.</w:t>
      </w:r>
      <w:proofErr w:type="gramEnd"/>
    </w:p>
    <w:p w:rsidR="008044D8" w:rsidRPr="00C8204C" w:rsidRDefault="008044D8" w:rsidP="00C820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044D8" w:rsidRPr="00C8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561D"/>
    <w:multiLevelType w:val="multilevel"/>
    <w:tmpl w:val="A34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F7F44"/>
    <w:multiLevelType w:val="multilevel"/>
    <w:tmpl w:val="AD52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63731"/>
    <w:multiLevelType w:val="multilevel"/>
    <w:tmpl w:val="229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04C"/>
    <w:rsid w:val="00706263"/>
    <w:rsid w:val="008044D8"/>
    <w:rsid w:val="00C8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2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713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3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online.ru/pub/comments/2017/9/126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5585&amp;promocode=09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76618&amp;promocode=0957" TargetMode="External"/><Relationship Id="rId11" Type="http://schemas.openxmlformats.org/officeDocument/2006/relationships/hyperlink" Target="https://normativ.kontur.ru/document?moduleId=1&amp;documentId=276618&amp;promocode=0957" TargetMode="External"/><Relationship Id="rId5" Type="http://schemas.openxmlformats.org/officeDocument/2006/relationships/hyperlink" Target="http://sozd.parlament.gov.ru/bill/186057-7" TargetMode="External"/><Relationship Id="rId10" Type="http://schemas.openxmlformats.org/officeDocument/2006/relationships/hyperlink" Target="https://normativ.kontur.ru/document?moduleId=1&amp;documentId=275585&amp;promocode=0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75585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5</cp:revision>
  <dcterms:created xsi:type="dcterms:W3CDTF">2017-11-30T04:23:00Z</dcterms:created>
  <dcterms:modified xsi:type="dcterms:W3CDTF">2017-11-30T04:30:00Z</dcterms:modified>
</cp:coreProperties>
</file>